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9ED" w:rsidRPr="00483891" w:rsidRDefault="003759ED" w:rsidP="003759E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4281054A" wp14:editId="6AB4C5EA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9ED" w:rsidRPr="00483891" w:rsidRDefault="003759ED" w:rsidP="003759E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759ED" w:rsidRPr="00483891" w:rsidRDefault="003759ED" w:rsidP="00375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759ED" w:rsidRPr="00483891" w:rsidRDefault="003759ED" w:rsidP="00375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759ED" w:rsidRPr="00483891" w:rsidRDefault="003759ED" w:rsidP="003759E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419A0A3" wp14:editId="5634660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759ED" w:rsidRPr="00483891" w:rsidRDefault="003759ED" w:rsidP="003759E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759ED" w:rsidRPr="00483891" w:rsidRDefault="003759ED" w:rsidP="003759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30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3759ED" w:rsidRDefault="003759ED" w:rsidP="003759E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759ED" w:rsidRDefault="003759ED" w:rsidP="003759E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C31FC" w:rsidRDefault="003C31FC" w:rsidP="003759E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Pr="003C31F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Костюку Віталію Миколайовичу</w:t>
      </w:r>
    </w:p>
    <w:p w:rsidR="003759ED" w:rsidRDefault="003C31FC" w:rsidP="003759E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759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3759ED" w:rsidRDefault="003759ED" w:rsidP="003759E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3759ED" w:rsidRDefault="003759ED" w:rsidP="003759E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759ED" w:rsidRDefault="003759ED" w:rsidP="003759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 ст.. 12, 116, 121, 124, 134 Земельного кодексу України, розгля</w:t>
      </w:r>
      <w:r w:rsidR="003C31FC">
        <w:rPr>
          <w:rFonts w:ascii="Times New Roman" w:hAnsi="Times New Roman" w:cs="Times New Roman"/>
          <w:color w:val="333333"/>
          <w:sz w:val="28"/>
          <w:szCs w:val="28"/>
          <w:lang w:val="uk-UA"/>
        </w:rPr>
        <w:t>нувши заяву Костюка В.М.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3759ED" w:rsidRDefault="003759ED" w:rsidP="003759E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3759ED" w:rsidRDefault="003759ED" w:rsidP="003759E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759ED" w:rsidRDefault="003759ED" w:rsidP="003759E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759ED" w:rsidRDefault="003759ED" w:rsidP="003759ED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3C31FC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дати дозвіл гр. Костюку Віталію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 на виготовлення проекту землеустрою щодо відведення земельної ділянки в о</w:t>
      </w:r>
      <w:r w:rsidR="003C31FC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ренду, орієнтовною площею 0,1400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з них: </w:t>
      </w:r>
    </w:p>
    <w:p w:rsidR="003759ED" w:rsidRDefault="003C31FC" w:rsidP="003759ED">
      <w:pPr>
        <w:pStyle w:val="a3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- 0,1400га  для сінокосіння</w:t>
      </w:r>
      <w:r w:rsidR="00375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Вінницька область, Вінницький район, с.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Якушинці, вул.  Б. Хмельницького</w:t>
      </w:r>
      <w:r w:rsidR="00375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рахунок земель комунальної власності, не наданих у власність та постійне користування, із земель сільськогосподарського призначення.</w:t>
      </w:r>
    </w:p>
    <w:p w:rsidR="003759ED" w:rsidRDefault="003C31FC" w:rsidP="003759E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Костюку Віталію Миколайовичу</w:t>
      </w:r>
      <w:bookmarkStart w:id="0" w:name="_GoBack"/>
      <w:bookmarkEnd w:id="0"/>
      <w:r w:rsidR="003759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759E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3759ED" w:rsidRDefault="003759ED" w:rsidP="003759E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якої подається на розгляд Якушинецької сільської ради.</w:t>
      </w:r>
    </w:p>
    <w:p w:rsidR="003759ED" w:rsidRDefault="003759ED" w:rsidP="003759E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ради.</w:t>
      </w:r>
    </w:p>
    <w:p w:rsidR="003759ED" w:rsidRDefault="003759ED" w:rsidP="003759E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759ED" w:rsidRDefault="003759ED" w:rsidP="003759E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p w:rsidR="00C26901" w:rsidRDefault="00C26901"/>
    <w:sectPr w:rsidR="00C26901" w:rsidSect="003759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C90"/>
    <w:rsid w:val="00083C90"/>
    <w:rsid w:val="003759ED"/>
    <w:rsid w:val="003C31FC"/>
    <w:rsid w:val="00C2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5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59E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5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59E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7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2019-05-21T12:53:00Z</cp:lastPrinted>
  <dcterms:created xsi:type="dcterms:W3CDTF">2019-05-17T05:36:00Z</dcterms:created>
  <dcterms:modified xsi:type="dcterms:W3CDTF">2019-05-21T12:54:00Z</dcterms:modified>
</cp:coreProperties>
</file>